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05" w:rsidRDefault="005D6405" w:rsidP="00AA5C8D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</w:pPr>
      <w:bookmarkStart w:id="0" w:name="_GoBack"/>
      <w:r w:rsidRPr="005D6405">
        <w:rPr>
          <w:rFonts w:ascii="Trebuchet MS" w:eastAsia="Times New Roman" w:hAnsi="Trebuchet MS" w:cs="Tahoma"/>
          <w:bCs/>
          <w:color w:val="444444"/>
          <w:sz w:val="36"/>
          <w:szCs w:val="36"/>
          <w:lang w:eastAsia="ru-RU"/>
        </w:rPr>
        <w:t>Консультация для родителей.</w:t>
      </w:r>
      <w:r w:rsidR="00AA5C8D" w:rsidRPr="00AA5C8D"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  <w:t xml:space="preserve">   </w:t>
      </w:r>
    </w:p>
    <w:p w:rsidR="00AA5C8D" w:rsidRPr="00EC37C3" w:rsidRDefault="005D6405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</w:pPr>
      <w:proofErr w:type="gramStart"/>
      <w:r w:rsidRPr="00EC37C3"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  <w:t>«</w:t>
      </w:r>
      <w:r w:rsidR="00AA5C8D" w:rsidRPr="00EC37C3">
        <w:rPr>
          <w:rFonts w:ascii="Trebuchet MS" w:eastAsia="Times New Roman" w:hAnsi="Trebuchet MS" w:cs="Tahoma"/>
          <w:b/>
          <w:bCs/>
          <w:color w:val="444444"/>
          <w:sz w:val="41"/>
          <w:szCs w:val="41"/>
          <w:lang w:eastAsia="ru-RU"/>
        </w:rPr>
        <w:t> </w:t>
      </w:r>
      <w:r w:rsidR="00AA5C8D"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Речь</w:t>
      </w:r>
      <w:proofErr w:type="gramEnd"/>
      <w:r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,</w:t>
      </w:r>
      <w:r w:rsidR="00AA5C8D"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 ребенка формируется под влиянием речи взрослых.</w:t>
      </w:r>
      <w:r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»</w:t>
      </w:r>
    </w:p>
    <w:p w:rsidR="009D100B" w:rsidRPr="00EC37C3" w:rsidRDefault="009D100B" w:rsidP="009D100B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Подготовила: </w:t>
      </w:r>
      <w:proofErr w:type="spellStart"/>
      <w:r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>Кужугет</w:t>
      </w:r>
      <w:proofErr w:type="spellEnd"/>
      <w:r w:rsidRPr="00EC37C3">
        <w:rPr>
          <w:rFonts w:ascii="Times New Roman" w:eastAsia="Times New Roman" w:hAnsi="Times New Roman" w:cs="Times New Roman"/>
          <w:b/>
          <w:i/>
          <w:iCs/>
          <w:color w:val="555555"/>
          <w:sz w:val="28"/>
          <w:szCs w:val="28"/>
          <w:lang w:eastAsia="ru-RU"/>
        </w:rPr>
        <w:t xml:space="preserve"> Р.Д.</w:t>
      </w:r>
    </w:p>
    <w:p w:rsidR="00AA5C8D" w:rsidRPr="00EC37C3" w:rsidRDefault="00AA5C8D" w:rsidP="009D100B">
      <w:pPr>
        <w:shd w:val="clear" w:color="auto" w:fill="FFFFFF"/>
        <w:spacing w:after="0" w:line="240" w:lineRule="auto"/>
        <w:ind w:firstLine="360"/>
        <w:jc w:val="righ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</w:p>
    <w:p w:rsidR="00AA5C8D" w:rsidRPr="00EC37C3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7C3">
        <w:rPr>
          <w:rFonts w:ascii="Times New Roman" w:eastAsia="Times New Roman" w:hAnsi="Times New Roman" w:cs="Times New Roman"/>
          <w:b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Лексика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Ребенок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использует  в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речь прилагательные, обозначающие состояние предметов (деревянный, замёрзший...), а также отвлечённые, абстрактные понятия (добрый, душевный...).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 Дети шестого года жизни владеют обобщающими понятиями. Например: «транспорт», указывая, что транспорт бывает воздушный (самолет, вертолет...),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водный(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катер, паром...),наземный (автобус, поезд...), подземный (метро).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Ориентируются в пространстве (право, лево, сзади...) и времени (вчера, сегодня, ночью...).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Arial" w:eastAsia="Times New Roman" w:hAnsi="Arial" w:cs="Arial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ГРАММАТИЧЕСКИЙ СТРОЙ РЕЧИ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Ребенок правильно употребляет в речи простые и сложные предлоги (из, из-под, из-за…);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правильно согласовывает в речи существительные с числительными (пять ложек, пять яблок, груш, конфет);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согласовывает прилагательные с именами существительными в роде числе и падеже (море синее, стулья деревянные и др.);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образовывает притяжательные прилагательные (медвежья, собачьи, папин...).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Arial" w:eastAsia="Times New Roman" w:hAnsi="Arial" w:cs="Arial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  <w:r w:rsidRPr="00AA5C8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u w:val="single"/>
          <w:lang w:eastAsia="ru-RU"/>
        </w:rPr>
        <w:t>СВЯЗНАЯ РЕЧЬ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На шестом году жизни без дополнительных вопросов дети могут пересказать сказку или рассказ из 40-50 предложений.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 ЗВУКОПРОИЗНОШЕНИЕ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 шести годам дети овладевают произношением всех звуков речи, однако у некоторых детей усвоение звуков может проходить неравномерно или неверно.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От того, как вы будете разговаривать с ребенком, насколько интонационно выразительна, мелодична, эмоционально окрашена будет ваша речь, зависит и качество речи вашего малыша. Поправляя ошибки в его речи (в звукопроизношении, в грамматическом 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оформлении словосочетаний, предложений) вы заботитесь о его интеллектуальном развитии.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В нелегкой работе по преодолению недостатков речи у детей родителям необходимо: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1. </w:t>
      </w: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Развитие умения правильно слышать и выделять звуки речи.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Неумение различать звуки речи, находить тот или иной звук в слове и определять его место относительно других — самая частая причина возникающих проблем с чтением и письмом.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Ребенку важно уметь: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*определять место заданного звука в слове (в начале, середине, конце);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* делить слова на слоги;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* различать слова, отличающиеся одним звуком;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* находить слова, в которых есть заданный звук;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* осознавать основные элементы языка — слово, звук.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2. </w:t>
      </w: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Формирование правильного звукопроизношения.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Родители должны сами говорить правильно, называя все предметы соответствующими словами, не коверкая их, не подражая речи детей. Если ребенок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3. </w:t>
      </w: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Развитие моторики и графических навыков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(расположение предметов по отношению к ребенку, между предметами, ориентация в понятиях «справа», «слева», «внизу» и т. д., игры с мелкими предметами, шнуровки и т. д.).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4. </w:t>
      </w: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Развитие словаря.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u w:val="single"/>
          <w:lang w:eastAsia="ru-RU"/>
        </w:rPr>
        <w:t>Формировать умения: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* определять количество и последовательность слов в предложении;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* составлять предложения, рассказ по сюжетным картинкам;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* пересказать текст;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* рассказать сказку.</w:t>
      </w:r>
    </w:p>
    <w:p w:rsidR="00AA5C8D" w:rsidRPr="00AA5C8D" w:rsidRDefault="00AA5C8D" w:rsidP="00AA5C8D">
      <w:pPr>
        <w:shd w:val="clear" w:color="auto" w:fill="FFFFFF"/>
        <w:spacing w:after="0" w:line="338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ahoma" w:eastAsia="Times New Roman" w:hAnsi="Tahoma" w:cs="Tahoma"/>
          <w:i/>
          <w:iCs/>
          <w:color w:val="555555"/>
          <w:sz w:val="21"/>
          <w:szCs w:val="21"/>
          <w:lang w:eastAsia="ru-RU"/>
        </w:rPr>
        <w:t> </w:t>
      </w:r>
    </w:p>
    <w:p w:rsidR="009D100B" w:rsidRDefault="009D100B" w:rsidP="00AA5C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</w:pPr>
    </w:p>
    <w:p w:rsidR="009D100B" w:rsidRDefault="009D100B" w:rsidP="00AA5C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</w:pPr>
    </w:p>
    <w:p w:rsidR="009D100B" w:rsidRDefault="009D100B" w:rsidP="00AA5C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</w:pPr>
    </w:p>
    <w:p w:rsidR="009D100B" w:rsidRDefault="009D100B" w:rsidP="00AA5C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</w:pPr>
    </w:p>
    <w:p w:rsidR="009D100B" w:rsidRDefault="009D100B" w:rsidP="00AA5C8D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</w:pPr>
    </w:p>
    <w:p w:rsidR="00AA5C8D" w:rsidRPr="00AA5C8D" w:rsidRDefault="00AA5C8D" w:rsidP="00AA5C8D">
      <w:pPr>
        <w:shd w:val="clear" w:color="auto" w:fill="FFFFFF"/>
        <w:spacing w:after="0" w:line="338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u w:val="single"/>
          <w:lang w:eastAsia="ru-RU"/>
        </w:rPr>
        <w:lastRenderedPageBreak/>
        <w:t>Развиваем речь, играя!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338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«Назови лишнее слово»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Взрослый  называет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слова и предлагает ребенку назвать  «лишнее» слово, а затем объяснить, почему это слово «лишнее». </w:t>
      </w: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«Лишнее» слово среди имен существительных: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кукла, песок, юла, ведерко, мяч;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стол, шкаф, ковер, кресло, диван;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пальто, шапка, шарф, сапоги, шляпа;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слива, яблоко, помидор, абрикос, груша;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волк, собака, рысь, лиса, заяц;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лошадь, корова, олень, баран, свинья;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роза, тюльпан, фасоль, василек, мак;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 «Лишнее» слово среди имен прилагательных: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грустный, печальный, унылый, глубокий;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храбрый, звонкий, смелый, отважный;</w:t>
      </w:r>
      <w:r w:rsidRPr="00AA5C8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желтый, красный, сильный, зеленый;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 Чем</w:t>
      </w:r>
      <w:proofErr w:type="gramEnd"/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 xml:space="preserve"> отличаются предметы?»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Чашка и стакан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Яблоко и груша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Помидор и тыква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Тарелка и миска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Кофта и свитер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«Что общее?»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У двух предметов: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огурец, помидор (овощи);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ромашка, тюльпан (цветы);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слон, собака (животные).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У трех предметов: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мяч, солнце, шар — ...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тарелка, ваза, чашка — ...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лист, трава, крокодил — ...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"Подбери словечко"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 эту игру можно играть с мячом, перекидывая, его друг другу.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Про что можно сказать "свежий"… (воздух, огурец, хлеб, ветер);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"старый"… (дом, пень, человек, ботинок);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"свежая"… (булочка, новость, газета, скатерть);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lastRenderedPageBreak/>
        <w:t>"старая"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…(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мебель, сказка, книга, бабушка); "свежее"… (молоко, мясо, варенье); "старое"…(кресло, сиденье, окно).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«</w:t>
      </w:r>
      <w:proofErr w:type="gramStart"/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Волшебные  очки</w:t>
      </w:r>
      <w:proofErr w:type="gramEnd"/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»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Взрослый говорит: «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Представь,  что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 у  нас  есть  волшебные  очки.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Когда  их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 надеваешь, то  все  становится  красным (зеленым, желтым, синим  и  т.д.).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Посмотри  вокруг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 в  волшебные  очки,  какого  цвета  все  стало, скажи: красный  мяч, красные  сапоги,       красное  платье, красный  нос.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Красное  окно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, красная  рука  и прочие.                                               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9E2949" w:rsidRDefault="009E2949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lastRenderedPageBreak/>
        <w:t>Рекомендации родителям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Для того чтобы ребенок научился хорошо говорить: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1. У ребенка должен быть стимул для разговора (это может быть Ваш вопрос, просьба о чем-то рассказать). При этом взрослый действительно заинтересован услышать ответ, рассказ ребенка. Можно предложить ребенку поделиться своими впечатлениями от просмотра мультфильма, от совместной прогулки, посещения спектакля, музея, выставки и т.д.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 2.         Рассматриваете ли Вы картинку, слушаете ли сказку, обращайте внимание ребенка на редко встречающееся слово, меткое, образное выражение - это приучит его «вслушиваться» в речь, осмысленно использовать слова в своем рассказе. Для развития речи ребенка можно использовать любую ситуацию: поездку в транспорте, прогулку и т.д. В литературе можно встретить множество игр на развитие словаря, разговорной речи дошкольников. Это такие, как: «Назови любимые игрушки», «Каких животных ты знаешь?», «Скажи по-другому», «Опиши свою одежду» и многие другие. Поиграйте с детьми.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3. В каждой семье есть детская литература. Ее можно использовать для развития детской речи. Прочитайте с детьми книгу, разберите новые (сложные, непонятные) слова, встреченные в тексте, попросите ребенка рассказать понравившийся эпизод, рассмотрите вместе иллюстрации в книге и попросите рассказать, что на них изображено. А потом предложите нарисовать понравившегося героя. Важно, чтобы такая работа по развитию речи была систематической. Взрослые должны постоянно помнить: речь не передается по наследству. Ребенок перенимает опыт речевого общения от окружающих, т.е. овладение речью находится в прямой зависимости от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окружающей речевой среды. Поэтому так важно, чтобы взрослые создавали эту речевую среду для постоянного общения с ребенком.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Помните об этом, уважаемые взрослые!!!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4. Не торопитесь все рассказать и объяснить сами (взрослые это очень любят). Дайте ребенку возможность самому рассказать, объяснить, не торопите его. Взрослый может подсказать необходимое слово, поправить произношение, но всегда нужно дать выговориться ребенку и поучиться внимательно его слушать, не перебивая, не торопя,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не</w:t>
      </w:r>
      <w:r w:rsidRPr="00AA5C8D">
        <w:rPr>
          <w:rFonts w:ascii="Arial" w:eastAsia="Times New Roman" w:hAnsi="Arial" w:cs="Arial"/>
          <w:color w:val="555555"/>
          <w:sz w:val="32"/>
          <w:szCs w:val="32"/>
          <w:lang w:eastAsia="ru-RU"/>
        </w:rPr>
        <w:t>  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отвлекаясь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.</w:t>
      </w:r>
    </w:p>
    <w:p w:rsidR="00AA5C8D" w:rsidRPr="00AA5C8D" w:rsidRDefault="00AA5C8D" w:rsidP="00C337D5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  <w:r w:rsidRPr="00AA5C8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A5C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Верьте в силы ребенка!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left="8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lastRenderedPageBreak/>
        <w:t></w:t>
      </w:r>
      <w:r w:rsidRPr="00AA5C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Обучайте в игре!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left="8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A5C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Умейте выслушать ребенка.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left="8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A5C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Следите за звукопроизношением ребенка в бытовой речи, ненавязчиво поправляя его. Лишь постоянное </w:t>
      </w:r>
      <w:proofErr w:type="gramStart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наблюдение  за</w:t>
      </w:r>
      <w:proofErr w:type="gramEnd"/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 xml:space="preserve"> речью ребенка способствует успешной и быстрой автоматизации звуков.</w:t>
      </w:r>
    </w:p>
    <w:p w:rsidR="00AA5C8D" w:rsidRPr="00AA5C8D" w:rsidRDefault="00AA5C8D" w:rsidP="00AA5C8D">
      <w:pPr>
        <w:shd w:val="clear" w:color="auto" w:fill="FFFFFF"/>
        <w:spacing w:after="0" w:line="240" w:lineRule="auto"/>
        <w:ind w:left="87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AA5C8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ahoma" w:eastAsia="Times New Roman" w:hAnsi="Tahoma" w:cs="Tahoma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i/>
          <w:iCs/>
          <w:color w:val="555555"/>
          <w:sz w:val="32"/>
          <w:szCs w:val="32"/>
          <w:lang w:eastAsia="ru-RU"/>
        </w:rPr>
        <w:t>Наполнить повседневную жизнь детей грамотным речевым общением: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посредством называния окружающих предметов и явлений развивать предметный словарь (например, это мяч, это шапка и т.д.);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в собственной речи четко проговаривать окончания слов, дать ребенку возможность услышать изменение звучания слов в различных контекстах, правильно употреблять грамматические формы и т.д.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обращать внимание детей на смыслообразующие элементы речевой системы – глаголы, на примерах из повседневной жизни, учить детей дифференцировать их по смыслу (например, соответственно: встал, лег, зашил дырку, пришил пуговицу, вышил цветок и т.д.);</w:t>
      </w:r>
    </w:p>
    <w:p w:rsidR="00AA5C8D" w:rsidRPr="00AA5C8D" w:rsidRDefault="00AA5C8D" w:rsidP="00AA5C8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- привлекать внимание детей к правильному пониманию и употреблению пространственных предлогов в контекстной речи и изолированно (например, положи карандаш на стол, возьми карандаш со стола, положи карандаш под стол, спрячь карандаш за спину и т.д.);</w:t>
      </w:r>
    </w:p>
    <w:p w:rsidR="00AA5C8D" w:rsidRPr="00AA5C8D" w:rsidRDefault="00AA5C8D" w:rsidP="00AA5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C8D">
        <w:rPr>
          <w:rFonts w:ascii="Times New Roman" w:eastAsia="Times New Roman" w:hAnsi="Times New Roman" w:cs="Times New Roman"/>
          <w:color w:val="555555"/>
          <w:sz w:val="32"/>
          <w:szCs w:val="32"/>
          <w:shd w:val="clear" w:color="auto" w:fill="FFFFFF"/>
          <w:lang w:eastAsia="ru-RU"/>
        </w:rPr>
        <w:t> </w:t>
      </w:r>
    </w:p>
    <w:p w:rsidR="00AA5C8D" w:rsidRDefault="00AA5C8D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  <w:r w:rsidRPr="00AA5C8D"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  <w:t>И самое главное – как можно чаще хвалите вашего ребенка, даже за небольшие успехи!!!</w:t>
      </w:r>
    </w:p>
    <w:p w:rsidR="00AA5C8D" w:rsidRDefault="00AA5C8D" w:rsidP="00AA5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55555"/>
          <w:sz w:val="32"/>
          <w:szCs w:val="32"/>
          <w:lang w:eastAsia="ru-RU"/>
        </w:rPr>
      </w:pPr>
    </w:p>
    <w:p w:rsidR="00AA5C8D" w:rsidRPr="00AA5C8D" w:rsidRDefault="00AA5C8D" w:rsidP="00AA5C8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A5C8D" w:rsidRDefault="00AA5C8D">
      <w:r w:rsidRPr="00AA5C8D">
        <w:t>https://chayka-ntu.tvoysadik.ru/site/pub?id=127</w:t>
      </w:r>
      <w:bookmarkEnd w:id="0"/>
    </w:p>
    <w:sectPr w:rsidR="00AA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E3"/>
    <w:rsid w:val="000C5871"/>
    <w:rsid w:val="004D5FE3"/>
    <w:rsid w:val="005D6405"/>
    <w:rsid w:val="009D100B"/>
    <w:rsid w:val="009E2949"/>
    <w:rsid w:val="00AA5C8D"/>
    <w:rsid w:val="00C337D5"/>
    <w:rsid w:val="00E14608"/>
    <w:rsid w:val="00EC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EFC72-53E9-41F0-873B-EE50BFA4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C8D"/>
    <w:rPr>
      <w:b/>
      <w:bCs/>
    </w:rPr>
  </w:style>
  <w:style w:type="character" w:styleId="a4">
    <w:name w:val="Emphasis"/>
    <w:basedOn w:val="a0"/>
    <w:uiPriority w:val="20"/>
    <w:qFormat/>
    <w:rsid w:val="00AA5C8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3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2021-11-11T07:45:00Z</cp:lastPrinted>
  <dcterms:created xsi:type="dcterms:W3CDTF">2021-10-27T11:06:00Z</dcterms:created>
  <dcterms:modified xsi:type="dcterms:W3CDTF">2021-11-11T07:46:00Z</dcterms:modified>
</cp:coreProperties>
</file>