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6F9" w:rsidRDefault="00642CCA" w:rsidP="00642CCA">
      <w:pPr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Консультация</w:t>
      </w:r>
      <w:r w:rsidR="00D246F9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 xml:space="preserve"> для родителей</w:t>
      </w:r>
    </w:p>
    <w:p w:rsidR="00642CCA" w:rsidRDefault="00642CCA" w:rsidP="00642CCA">
      <w:pPr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 xml:space="preserve"> «Огонь друг – огонь враг»</w:t>
      </w:r>
    </w:p>
    <w:p w:rsidR="00D246F9" w:rsidRPr="00642CCA" w:rsidRDefault="00D246F9" w:rsidP="00642CCA">
      <w:pPr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 xml:space="preserve">                                                                                     Подготовила: </w:t>
      </w:r>
      <w:proofErr w:type="spellStart"/>
      <w:r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Тутатчикова</w:t>
      </w:r>
      <w:proofErr w:type="spellEnd"/>
      <w:r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 xml:space="preserve"> Н.И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Долго, бесконечно долго и неотрывно можно смотреть на огонь. Живые языки пламени то танцуют, мечутся, прихотливо изгибаясь, то заворожено колышутся, поют нам что-то на гулком первозданном языке, рисуют дымом таинственные арабески… </w:t>
      </w:r>
      <w:proofErr w:type="gramStart"/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 вдруг выстреливают в небо неожиданным фейерверком искр!.. А вы задумывались над тем, что именно от древнерусского слова «искра» происходит другое слово – «искренность»? Искренность – значит правдивость. Древние славяне считали, что Правда всегда тесно связана с Огнём, младшим братом Солнца. Все народы мира испокон веков поклонялись огню и правде, вечно сгорающей и всегда восстанавливающей из огненного пепла. Об этом свидетельствуют многочисленные обряды, легенды и мифы об этой очищающей и неутомимой стихии.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пожарной безопасности нам настолько знакомы, что порой кажется. Что все их знают уже с пелёнок. Но ребёнок не впитывает их с молоком матери – необходимые знания он может получить только от взрослых!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Знание и соблюдение противопожарных требований только тогда становятся естественными в поведении человека, когда они привиты с детства. Именно в дошкольном возрасте возникают благоприятные условия для воспитания у ребёнка чувства опасности перед огнём, навыков умелого обращения с ним и овладения знаниями, помогающими предупредить возгорание или сориентироваться в сложной ситуации пожара.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Потребность обучения детей правилам пожарной безопасности подтверждает статистика пожаров из-за шалости детей с огнём. Анализ многих происшествий, связанных с поведением ребёнка во время пожара, показывает. Что малышей отличает пассивно – оборонительная реакция: от страха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ребёнок прячется в укромные ме</w:t>
      </w: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 вместо того, чтобы покинуть горящий дом или позвать на помощь. Вместе с тем, детям свойственна тяга к огню, и поэтому запреты, как правило, малоэффективны. Необходимо вести постоянную, целенаправленную работу по привитию навыков осторожного обращения с огнём, давать знания о свойствах огня и дыма, учить правильному поведению в экстремальной ситуации пожара.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Часто причиной пожара является детская шалость. В большинстве случаев дошкольники не придают значения скрытой опасности огня, играя со спичками, взрывоопасными предметами, легковоспламеняющимися предметами.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подходят к этой проблеме недостаточно серьёзно. Разрешают детям играть огнеопасными предметами, у многих зажигалка является привычной игрушкой. Чтобы изменить отношение человека к этой проблеме, нужно уже на дошкольном этапе развития ребёнка начинать заниматься этой проблемой. Необходимо изменить сознание и отношение людей к противопожарной безопасности, а детский возраст является самым благоприятным для формирования правил пожарной безопасности.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связи с тем, что ситуации, когда ребёнок может неосторожно себя вести с пожароопасными предметами, чаще всего возникают вне рамок дошкольного учреждения. Поэтому для педагогов важно, чтобы сведения, полученные ребёнком в детском саду, находили своё подтверждение в кругу семьи.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 педагогов и родителей помочь детям хорошо запомнить основную группу пожароопасных предметов, которыми нельзя самостоятельно пользоваться. Перед тем как пойти в детский сад, просите ребёнка проверить – выключены ли все электроприборы в квартире, чаще спрашивайте, с какими предметами нельзя играть.</w:t>
      </w:r>
    </w:p>
    <w:p w:rsidR="00642CCA" w:rsidRPr="00642CCA" w:rsidRDefault="00642CCA" w:rsidP="00642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обязательно, познакомить детей с огнём и его свойствами;</w:t>
      </w:r>
    </w:p>
    <w:p w:rsidR="00642CCA" w:rsidRDefault="00642CCA" w:rsidP="00642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формировать чувство ответственности за свои поступки и личное отношение 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642CCA" w:rsidRPr="00642CCA" w:rsidRDefault="00642CCA" w:rsidP="00642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соблюдению и нарушению правил пожарной безопасности;</w:t>
      </w:r>
    </w:p>
    <w:p w:rsidR="00642CCA" w:rsidRPr="00642CCA" w:rsidRDefault="00642CCA" w:rsidP="00642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осознанное отношение к себе как к активному субъекту противопожарной безопасности;</w:t>
      </w:r>
    </w:p>
    <w:p w:rsidR="00642CCA" w:rsidRPr="00642CCA" w:rsidRDefault="00642CCA" w:rsidP="00642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научить детей грамотно действовать при пожаре: набирать номер телефона пожарной    части, вести диалог с пожарными по телефону </w:t>
      </w:r>
      <w:proofErr w:type="gramStart"/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чётко</w:t>
      </w:r>
      <w:proofErr w:type="gramEnd"/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знать и называть адрес ); </w:t>
      </w:r>
    </w:p>
    <w:p w:rsidR="00642CCA" w:rsidRPr="00642CCA" w:rsidRDefault="00642CCA" w:rsidP="00642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знакомить со средствами пожаротушения;</w:t>
      </w:r>
    </w:p>
    <w:p w:rsidR="00642CCA" w:rsidRPr="00642CCA" w:rsidRDefault="00642CCA" w:rsidP="00642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овладению приёмами элементарного практического взаимодействия с окружающими предметами, с помощью которых можно потушить пожар;</w:t>
      </w:r>
    </w:p>
    <w:p w:rsidR="00642CCA" w:rsidRPr="00642CCA" w:rsidRDefault="00642CCA" w:rsidP="00642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воспитывать в детях уверенность в своих силах, проводить профилактику страха перед огнём;</w:t>
      </w:r>
    </w:p>
    <w:p w:rsidR="00642CCA" w:rsidRPr="00642CCA" w:rsidRDefault="00642CCA" w:rsidP="00642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знакомить детей с видами пожарной техники;</w:t>
      </w:r>
    </w:p>
    <w:p w:rsidR="00642CCA" w:rsidRPr="00642CCA" w:rsidRDefault="00642CCA" w:rsidP="00642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* знакомить детей с профессией пожарных, воспитывать уважение к ним. Желание подражать их поведению и поступкам </w:t>
      </w:r>
      <w:proofErr w:type="gramStart"/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в</w:t>
      </w:r>
      <w:proofErr w:type="gramEnd"/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играх, общении, бытовых ситуациях );</w:t>
      </w:r>
    </w:p>
    <w:p w:rsidR="00642CCA" w:rsidRPr="00642CCA" w:rsidRDefault="00642CCA" w:rsidP="00642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поддерживать стремление быть сильными и смелыми; воспитывать желание оказывать помощь другими.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Обязательно, объясните ребёнку, что огонь может быть не только врагом, но и другом человека. Ведь в далёкие времена, когда люди не умели его добывать, они мёрзли от холода и ели сырую пищу…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Грозы бушевали, молнии сверкали.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И в пещеру давний предок притащил горящих веток.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Стал огонь в пещере жить, в темноте гореть-служить,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Дым спасал от комарья, свет – от лютого зверья,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Жар сушил и согревал, мясо жарить помогал…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Пращур у огня плясал и на стенах рисовал,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И, в лохматой шкуре сидя, возле красного костра,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На огонь звезды далёкой, мог глядеть он до утра.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огонь нужен, но главное – помнить об опасности и быть с ним очень осторожным.</w:t>
      </w:r>
    </w:p>
    <w:p w:rsidR="00642CCA" w:rsidRPr="00642CCA" w:rsidRDefault="00642CCA" w:rsidP="0064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Ростом спичка-невеличка – не смотрите, что мала.</w:t>
      </w:r>
    </w:p>
    <w:p w:rsidR="00642CCA" w:rsidRPr="00642CCA" w:rsidRDefault="00642CCA" w:rsidP="0064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спичка-невеличка может сделать много зла.</w:t>
      </w:r>
    </w:p>
    <w:p w:rsidR="00642CCA" w:rsidRPr="00642CCA" w:rsidRDefault="00642CCA" w:rsidP="0064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ты включил утюг, убегать не надо вдруг.</w:t>
      </w:r>
    </w:p>
    <w:p w:rsidR="00642CCA" w:rsidRPr="00642CCA" w:rsidRDefault="00642CCA" w:rsidP="0064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Закрывая в доме дверь – всё ли выключил, проверь.</w:t>
      </w:r>
    </w:p>
    <w:p w:rsidR="00642CCA" w:rsidRPr="00642CCA" w:rsidRDefault="00642CCA" w:rsidP="0064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близко телефон и тебе доступен он.</w:t>
      </w:r>
    </w:p>
    <w:p w:rsidR="00642CCA" w:rsidRPr="00642CCA" w:rsidRDefault="00642CCA" w:rsidP="0064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«01» набрать и быстрей пожарных звать.</w:t>
      </w:r>
    </w:p>
    <w:p w:rsidR="00642CCA" w:rsidRPr="00642CCA" w:rsidRDefault="00642CCA" w:rsidP="0064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же большой огонь, дымом всё объято.</w:t>
      </w:r>
    </w:p>
    <w:p w:rsidR="00642CCA" w:rsidRPr="00642CCA" w:rsidRDefault="00642CCA" w:rsidP="0064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Выбегать из дома вон надо всем ребята.</w:t>
      </w:r>
    </w:p>
    <w:p w:rsidR="00642CCA" w:rsidRPr="00642CCA" w:rsidRDefault="00642CCA" w:rsidP="00642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помощь поскорей ты зови, зови людей.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Поиграйте с ребёнком в игру: вы будите перечислять действия, а ребёнок должен выделить (хлопнуть в ладоши, топнуть и т.д.) только те, которые могут привести к пожару. Используйте каждый раз новые слова: рисование, поджигание бумаги, пение, игра с зажигалкой, изготовление аппликации, зажигание свечки и т.д.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использовать для чтения детскую литературу: «Путаница» К. Чуковского, «Жил на свете слонёнок» Г. Цыферова, «Кошкин дом» С. Я. Маршака. Обсудите с детьми опасные ситуации, в которые попали персонажи прочитанных произведений. Спросите их, почему так произошло. Поинтересуйтесь, как им следовало правильно поступить в каждом из рассмотренных случаев.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Загадайте детям загадки: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left="615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профессия важная, самая отважная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left="615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Злой огонь он побеждает, правилами предупреждает.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left="615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на помощь всем придёт и спасёт из тьмы угарной. Кто он дети? (он пожарный)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left="615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 в школе, в больнице, и в детском саду.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left="615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Стоит он на страже, стоит на посту.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left="615" w:firstLine="567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нём знает каждый житель, называется он? </w:t>
      </w:r>
      <w:r w:rsidRPr="00642CC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(огнетушитель)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left="615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«кишка» и не «шланг» называется.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left="615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Прячется он в шкаф пожарный,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left="615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 упругий как удав, что же это, дети? </w:t>
      </w:r>
      <w:r w:rsidRPr="00642CC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(пожарный рукав)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left="615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Защитит он кожу, защитит глаза.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left="615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нём ты на слона похожий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left="615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дыму с ним ты уверен всегда. Не пропустит удушливый газ,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left="615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называется он? </w:t>
      </w:r>
      <w:r w:rsidRPr="00642CC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(противогаз)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left="615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</w:t>
      </w: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Рыжий зверь в печи сидит, рыжий зверь на всех сердит!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left="61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со злости ест дрова, может час, а может два.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left="61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Ты его рукой не тронь, искусает всю ладонь. </w:t>
      </w:r>
      <w:r w:rsidRPr="00642CC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(огонь)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Расскажите детям, почему так опасно играть с электронагревательными и иными бытовыми приборами. Огонь каждый день помогает человеку, делает нашу жизнь интереснее, теплее, уютнее. Значительную часть своей жизни человек проводит в домашних условиях – дома, в квартире. Заглянем в любую квартиру: мы найдём десятки приборов, представляющих при неумелом или беспечном пользовании большую опасность. Это – электрические приборы (плиты, чайники, утюги, телевизоры). А сколько различной мебели, которая не только легко горит, но и выделяет при горении ядовитые газы. А печи, газовые плиты. Именно поэтому нельзя оставлять без присмотра утюг, плитку, другие приборы.</w:t>
      </w:r>
    </w:p>
    <w:p w:rsidR="00642CCA" w:rsidRDefault="00642CCA" w:rsidP="00642C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ребёнок крепко-накрепко запомнит: бытовая техника, находящаяся под напряжением, «не дружит» с водой, потому что является очень хорошим проводником электричества. И если он, разыгравшись, польёт, например, телевизор из лейки, то «в награду» может получить удар током или устроить короткое замыкание и пожар в доме.</w:t>
      </w:r>
    </w:p>
    <w:p w:rsidR="00642CCA" w:rsidRDefault="00642CCA" w:rsidP="00642C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42CCA" w:rsidRDefault="00642CCA" w:rsidP="00642C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42CCA" w:rsidRDefault="00642CCA" w:rsidP="00642C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Рекомендации пожарных для детей и их родителей.</w:t>
      </w:r>
    </w:p>
    <w:p w:rsidR="00642CCA" w:rsidRPr="00642CCA" w:rsidRDefault="00642CCA" w:rsidP="00642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оставляйте без присмотра электроприборы.</w:t>
      </w:r>
    </w:p>
    <w:p w:rsidR="00642CCA" w:rsidRPr="00642CCA" w:rsidRDefault="00642CCA" w:rsidP="00642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включайте в одну розетку более двух бытовых приборов.</w:t>
      </w:r>
    </w:p>
    <w:p w:rsidR="00642CCA" w:rsidRPr="00642CCA" w:rsidRDefault="00642CCA" w:rsidP="00642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Не храните в доме кучи газет и бумаг.</w:t>
      </w:r>
    </w:p>
    <w:p w:rsidR="00642CCA" w:rsidRPr="00642CCA" w:rsidRDefault="00642CCA" w:rsidP="00642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сушите бельё над плитой.</w:t>
      </w:r>
    </w:p>
    <w:p w:rsidR="00642CCA" w:rsidRPr="00642CCA" w:rsidRDefault="00642CCA" w:rsidP="00642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Исключите «праздничные пожары» </w:t>
      </w:r>
      <w:r w:rsidRPr="00642CC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(гирлянды, хлопушки, бенгальские огни).</w:t>
      </w:r>
    </w:p>
    <w:p w:rsidR="00642CCA" w:rsidRPr="00642CCA" w:rsidRDefault="00642CCA" w:rsidP="00642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Фейерверки зажигайте вдали от ёлки.</w:t>
      </w:r>
    </w:p>
    <w:p w:rsidR="00642CCA" w:rsidRPr="00642CCA" w:rsidRDefault="00642CCA" w:rsidP="00642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proofErr w:type="gramEnd"/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захламляйте чердаки, подвалы, балконы, лоджии, не храните на них взрывчатые вещества.</w:t>
      </w:r>
    </w:p>
    <w:p w:rsidR="00642CCA" w:rsidRPr="00642CCA" w:rsidRDefault="00642CCA" w:rsidP="00642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Приобретайте для дома и дачи собственные огнетушители.</w:t>
      </w:r>
    </w:p>
    <w:p w:rsidR="00642CCA" w:rsidRPr="00642CCA" w:rsidRDefault="00642CCA" w:rsidP="00642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Установите в доме детекторы дыма.</w:t>
      </w:r>
    </w:p>
    <w:p w:rsidR="00642CCA" w:rsidRPr="00642CCA" w:rsidRDefault="00642CCA" w:rsidP="00642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Отработайте пути эвакуации при пожаре.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52"/>
          <w:szCs w:val="52"/>
          <w:lang w:eastAsia="ru-RU"/>
        </w:rPr>
      </w:pPr>
      <w:r w:rsidRPr="00642C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42CCA"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  <w:t>Запомните номер «01».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лучшего запоминания номера телефона выучите с ребёнком следующее стихотворение: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 не справишься с пожаром – этот труд не для детей.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теряя время даром, «01» звони скорей.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Набирай умело, чтоб не всё сгорело.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помнит каждый гражданин, пожарный номер «01»</w:t>
      </w:r>
    </w:p>
    <w:p w:rsidR="00642CCA" w:rsidRPr="00642CCA" w:rsidRDefault="00642CCA" w:rsidP="00642C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Любая общепринятая норма должна быть осознана и принята маленьким человеком – только тогда она станет действенным регулятором его поведения. Прямолинейное, декларативное требование соблюдать принятые в обществе правила поведения чаще всего оказываются малоэффективными.</w:t>
      </w:r>
    </w:p>
    <w:p w:rsidR="00886099" w:rsidRDefault="00642CCA" w:rsidP="006002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2C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Проявите терпение, творчество и вы не просто дадите ему сумму знаний, а сформируете умение правильно себя вести в различных ситуациях.</w:t>
      </w:r>
    </w:p>
    <w:p w:rsidR="00886099" w:rsidRDefault="00886099" w:rsidP="00642C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002F0" w:rsidRDefault="00886099" w:rsidP="006002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814293" cy="2860720"/>
            <wp:effectExtent l="0" t="0" r="0" b="0"/>
            <wp:docPr id="1" name="Рисунок 1" descr="C:\Users\Service_kyzyl\Desktop\консультации\огонь друг1\slid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ice_kyzyl\Desktop\консультации\огонь друг1\slide_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412" cy="287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294" w:rsidRPr="006002F0" w:rsidRDefault="006002F0" w:rsidP="006002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>
        <w:t>Сслыка:</w:t>
      </w:r>
      <w:r w:rsidR="00886099" w:rsidRPr="00886099">
        <w:t>https://nsportal.ru/detskiy-sad/materialy-dlya-roditeley/2019/06/05/konsultatsiya-dlya-roditeley-ogon-drug-ogon-vrag</w:t>
      </w:r>
    </w:p>
    <w:sectPr w:rsidR="00E16294" w:rsidRPr="006002F0" w:rsidSect="00642CC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94"/>
    <w:rsid w:val="006002F0"/>
    <w:rsid w:val="00642CCA"/>
    <w:rsid w:val="00886099"/>
    <w:rsid w:val="00D246F9"/>
    <w:rsid w:val="00E1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F075"/>
  <w15:docId w15:val="{CBF0EDB2-6C7B-4EE3-AF73-CEB21BF6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7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49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1392</Words>
  <Characters>7940</Characters>
  <Application>Microsoft Office Word</Application>
  <DocSecurity>0</DocSecurity>
  <Lines>66</Lines>
  <Paragraphs>18</Paragraphs>
  <ScaleCrop>false</ScaleCrop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Service_kyzyl</dc:creator>
  <cp:keywords/>
  <dc:description/>
  <cp:lastModifiedBy>Пользователь</cp:lastModifiedBy>
  <cp:revision>5</cp:revision>
  <dcterms:created xsi:type="dcterms:W3CDTF">2021-10-03T07:13:00Z</dcterms:created>
  <dcterms:modified xsi:type="dcterms:W3CDTF">2021-10-07T04:53:00Z</dcterms:modified>
</cp:coreProperties>
</file>